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hAnsi="&amp;quot" w:hint="eastAsia"/>
          <w:color w:val="000000" w:themeColor="text1"/>
          <w:sz w:val="36"/>
          <w:szCs w:val="36"/>
        </w:rPr>
      </w:pPr>
      <w:r w:rsidRPr="0028003F">
        <w:rPr>
          <w:rFonts w:ascii="方正小标宋简体" w:eastAsia="方正小标宋简体" w:hAnsi="&amp;quot" w:hint="eastAsia"/>
          <w:color w:val="000000" w:themeColor="text1"/>
          <w:sz w:val="36"/>
          <w:szCs w:val="36"/>
        </w:rPr>
        <w:t>关于组织申报2023年度山东省国际科技合作基地的通知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各市科技局，各有关单位：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根据《山东省国际科技合作基地管理办法》（鲁科字〔2022〕149号）有关要求，拟于近期启动2023年度山东省国际科技合作基地（以下简称省国合基地）申报工作，有关事项通知如下。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Style w:val="a4"/>
          <w:rFonts w:ascii="仿宋_GB2312" w:eastAsia="仿宋_GB2312" w:hAnsi="&amp;quot" w:hint="eastAsia"/>
          <w:color w:val="000000" w:themeColor="text1"/>
          <w:sz w:val="30"/>
          <w:szCs w:val="30"/>
        </w:rPr>
        <w:t>一、建设目标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围绕我省高质量发展和“十强”产业重点科技创新需求，面向创新型国家、“一带一路”沿线国家和其他重点地区，统筹布局建设一批省国合基地，汇聚先进技术成果和高端创新人才，促进国际人才交流、技术对接和成果转化，扩大国际科技交流合作，加强国际化科研环境建设，形成具有全球竞争力的开放创新生态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Style w:val="a4"/>
          <w:rFonts w:ascii="仿宋_GB2312" w:eastAsia="仿宋_GB2312" w:hAnsi="&amp;quot" w:hint="eastAsia"/>
          <w:color w:val="000000" w:themeColor="text1"/>
          <w:sz w:val="30"/>
          <w:szCs w:val="30"/>
        </w:rPr>
        <w:t>二、重点领域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2023年度，重点围绕新一代信息技术、高端装备制造、</w:t>
      </w:r>
      <w:proofErr w:type="gramStart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医</w:t>
      </w:r>
      <w:proofErr w:type="gramEnd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养健康、新能源、新材料、现代高效农业等领域，面向日本、韩国、德国、以色列、瑞典、乌克兰、白俄罗斯、沙特阿拉伯、印度尼西亚等国家和香港、澳门进行布局。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首批计划择优遴选出20家左右予以认定。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Style w:val="a4"/>
          <w:rFonts w:ascii="仿宋_GB2312" w:eastAsia="仿宋_GB2312" w:hAnsi="&amp;quot" w:hint="eastAsia"/>
          <w:color w:val="000000" w:themeColor="text1"/>
          <w:sz w:val="30"/>
          <w:szCs w:val="30"/>
        </w:rPr>
        <w:t>三、申报单位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申报单位为符合《管理办法》第八条规定的高校、科研机构、企业、科技园区、科技服务机构等。各市科技局和省直有关部门（单位）负责审核推荐，各市限项推荐3家左右，各部门（单位）限项推荐2家左右。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Style w:val="a4"/>
          <w:rFonts w:ascii="仿宋_GB2312" w:eastAsia="仿宋_GB2312" w:hAnsi="&amp;quot" w:hint="eastAsia"/>
          <w:color w:val="000000" w:themeColor="text1"/>
          <w:sz w:val="30"/>
          <w:szCs w:val="30"/>
        </w:rPr>
        <w:t>四、申报条件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lastRenderedPageBreak/>
        <w:t>省国</w:t>
      </w:r>
      <w:proofErr w:type="gramStart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合基地</w:t>
      </w:r>
      <w:proofErr w:type="gramEnd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分为</w:t>
      </w:r>
      <w:bookmarkStart w:id="0" w:name="_GoBack"/>
      <w:r w:rsidRPr="004D361B">
        <w:rPr>
          <w:rFonts w:ascii="仿宋_GB2312" w:eastAsia="仿宋_GB2312" w:hAnsi="&amp;quot" w:hint="eastAsia"/>
          <w:color w:val="FF0000"/>
          <w:sz w:val="30"/>
          <w:szCs w:val="30"/>
        </w:rPr>
        <w:t>国际联合实验室、国际创新园、国际示范基地、国际技术转移中心</w:t>
      </w:r>
      <w:bookmarkEnd w:id="0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等四种类型。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（一）申报国际联合实验室的依托单位应具备以下条件：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1.实验室面积不少于1000平方米，科研仪器设备总值不低于1000万元人民币；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2.在境外设有研究中心等实体研究机构。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符合相关条件的省实验室、省重点实验室也可申报国际联合实验室。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（二）申报国际创新园的依托单位应具备以下条件：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1.依托单位为科技园区，总面积不小于1000亩或办公面积不少于1万平方米；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2.园区</w:t>
      </w:r>
      <w:proofErr w:type="gramStart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内科技型企业</w:t>
      </w:r>
      <w:proofErr w:type="gramEnd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不少于10家，其中国家高新技术企业不少于2家或者入库科技型中小企业不少于5家；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3.园区内外资或合资企业不少于5家；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4.园区内建有省级以上创新平台不少于2个。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（三）申报国际示范基地的依托单位应具备以下条件之一：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1.以企业为依托单位的，近2年企业研发经费占销售收入比重平均在3%以上，其中国际科技合作经费不低于销售收入的1%；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2.以事业单位为依托单位的，依托单位应设有国际科技合作专项计划，近2年资助经费总额不少于200万元人民币。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（四）申报国际技术转移中心的依托单位应具备以下条件：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近2年跨境转移技术总计3项（含）以上，且成交到账总额不少于500万元人民币。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Style w:val="a4"/>
          <w:rFonts w:ascii="仿宋_GB2312" w:eastAsia="仿宋_GB2312" w:hAnsi="&amp;quot" w:hint="eastAsia"/>
          <w:color w:val="000000" w:themeColor="text1"/>
          <w:sz w:val="30"/>
          <w:szCs w:val="30"/>
        </w:rPr>
        <w:t>五、工作进度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lastRenderedPageBreak/>
        <w:t>申报单位填写《山东省国际科技合作基地申报书》（附件1，以下简称《申报书》），于2023年2月10日前将纸质版、PDF电子版和</w:t>
      </w:r>
      <w:proofErr w:type="gramStart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可</w:t>
      </w:r>
      <w:proofErr w:type="gramEnd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编辑的电子版《申报书》报送至推荐单位。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推荐单位对《申报书》进行严格审核，出具审核意见和《推荐函》并在相应位置加盖公章，填写《山东省国际科技合作基地申报汇总表》（附件2，以下简称《汇总表》），于2023年2月17日前将加盖公章的纸质版和PDF电子版《申报书》《推荐函》各1份，以及可编辑的电子版《申报书》《汇总表》一并报送至省科技厅合作处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Style w:val="a4"/>
          <w:rFonts w:ascii="仿宋_GB2312" w:eastAsia="仿宋_GB2312" w:hAnsi="&amp;quot" w:hint="eastAsia"/>
          <w:color w:val="000000" w:themeColor="text1"/>
          <w:sz w:val="30"/>
          <w:szCs w:val="30"/>
        </w:rPr>
        <w:t>六、有关要求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（一）申报材料。申报材料纸质版和电子版内容应完全一致。申报单位和推荐单位应在纸质版《申报书》封面相应位置和依托单位意见、主管部门意见处签字、盖章，外文资料应附加盖翻译公司公章的中文翻译，编写目录并合并装订。申报材料中所涉资金金额均应以人民币计算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（二）相关责任。申报单位承诺对《申报书》真实性负责，推荐单位要严格把关、择优推荐，因弄虚作假及资格审查不严造成严重问题的，将按照有关规定严肃处理。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（三）常态化申报。首批认定工作完成后，省国</w:t>
      </w:r>
      <w:proofErr w:type="gramStart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合基地</w:t>
      </w:r>
      <w:proofErr w:type="gramEnd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开始实行常态化申报，根据申报情况和工作部署集中组织评审认定工作。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联系电话：0531-51751122，0531-51751126；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地址：山东省济南市历</w:t>
      </w:r>
      <w:proofErr w:type="gramStart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下区舜华路</w:t>
      </w:r>
      <w:proofErr w:type="gramEnd"/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607号科技大厦1613室；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邮箱：zhq@shandong.cn。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附件：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 w:hint="eastAsia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1.山东省国际科技合作基地申报书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lastRenderedPageBreak/>
        <w:t>2.山东省国际科技合作基地申报汇总表</w:t>
      </w: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="480"/>
        <w:jc w:val="both"/>
        <w:rPr>
          <w:rFonts w:ascii="仿宋_GB2312" w:eastAsia="仿宋_GB2312" w:hAnsi="&amp;quot"/>
          <w:color w:val="000000" w:themeColor="text1"/>
          <w:sz w:val="30"/>
          <w:szCs w:val="30"/>
        </w:rPr>
      </w:pPr>
    </w:p>
    <w:p w:rsidR="00AF33C7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Chars="1800" w:firstLine="5400"/>
        <w:jc w:val="both"/>
        <w:rPr>
          <w:rFonts w:ascii="仿宋_GB2312" w:eastAsia="仿宋_GB2312" w:hAnsi="&amp;quot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山东省科学技术厅</w:t>
      </w:r>
    </w:p>
    <w:p w:rsidR="006B6D43" w:rsidRPr="0028003F" w:rsidRDefault="00AF33C7" w:rsidP="00795E86">
      <w:pPr>
        <w:pStyle w:val="a3"/>
        <w:snapToGrid w:val="0"/>
        <w:spacing w:before="0" w:beforeAutospacing="0" w:after="0" w:afterAutospacing="0" w:line="360" w:lineRule="auto"/>
        <w:ind w:firstLineChars="1800" w:firstLine="5400"/>
        <w:jc w:val="both"/>
        <w:rPr>
          <w:rFonts w:ascii="仿宋_GB2312" w:eastAsia="仿宋_GB2312" w:hAnsi="&amp;quot"/>
          <w:color w:val="000000" w:themeColor="text1"/>
          <w:sz w:val="30"/>
          <w:szCs w:val="30"/>
        </w:rPr>
      </w:pPr>
      <w:r w:rsidRPr="0028003F">
        <w:rPr>
          <w:rFonts w:ascii="仿宋_GB2312" w:eastAsia="仿宋_GB2312" w:hAnsi="&amp;quot" w:hint="eastAsia"/>
          <w:color w:val="000000" w:themeColor="text1"/>
          <w:sz w:val="30"/>
          <w:szCs w:val="30"/>
        </w:rPr>
        <w:t>2022年12月30日</w:t>
      </w:r>
    </w:p>
    <w:sectPr w:rsidR="006B6D43" w:rsidRPr="0028003F" w:rsidSect="00AF33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B1"/>
    <w:rsid w:val="0028003F"/>
    <w:rsid w:val="003837FF"/>
    <w:rsid w:val="004D361B"/>
    <w:rsid w:val="00795E86"/>
    <w:rsid w:val="00972BB1"/>
    <w:rsid w:val="00A63A47"/>
    <w:rsid w:val="00AF33C7"/>
    <w:rsid w:val="00E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96687-1FDF-4DC0-9C7A-879F24A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3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33C7"/>
    <w:rPr>
      <w:b/>
      <w:bCs/>
    </w:rPr>
  </w:style>
  <w:style w:type="character" w:styleId="a5">
    <w:name w:val="Hyperlink"/>
    <w:basedOn w:val="a0"/>
    <w:uiPriority w:val="99"/>
    <w:semiHidden/>
    <w:unhideWhenUsed/>
    <w:rsid w:val="00AF3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6</cp:revision>
  <dcterms:created xsi:type="dcterms:W3CDTF">2023-01-04T07:06:00Z</dcterms:created>
  <dcterms:modified xsi:type="dcterms:W3CDTF">2023-01-04T07:09:00Z</dcterms:modified>
</cp:coreProperties>
</file>