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58" w:tblpY="1461"/>
        <w:tblOverlap w:val="never"/>
        <w:tblW w:w="10120" w:type="dxa"/>
        <w:tblBorders>
          <w:bottom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0"/>
      </w:tblGrid>
      <w:tr w:rsidR="00E501EB">
        <w:trPr>
          <w:trHeight w:val="1175"/>
        </w:trPr>
        <w:tc>
          <w:tcPr>
            <w:tcW w:w="10120" w:type="dxa"/>
            <w:tcBorders>
              <w:top w:val="nil"/>
              <w:left w:val="nil"/>
              <w:bottom w:val="thinThickMediumGap" w:sz="24" w:space="0" w:color="FF0000"/>
              <w:right w:val="nil"/>
            </w:tcBorders>
          </w:tcPr>
          <w:p w:rsidR="00E501EB" w:rsidRDefault="00016D38">
            <w:pPr>
              <w:pStyle w:val="a5"/>
              <w:widowControl/>
              <w:textAlignment w:val="baseline"/>
              <w:rPr>
                <w:rStyle w:val="NormalCharacter"/>
                <w:rFonts w:ascii="方正小标宋_GBK" w:eastAsia="方正小标宋_GBK"/>
                <w:color w:val="FF0000"/>
                <w:sz w:val="96"/>
                <w:szCs w:val="9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spacing w:val="57"/>
                <w:w w:val="66"/>
                <w:kern w:val="0"/>
                <w:sz w:val="96"/>
                <w:szCs w:val="96"/>
              </w:rPr>
              <w:t>数字新区建设领导小组办公室</w:t>
            </w:r>
          </w:p>
        </w:tc>
      </w:tr>
    </w:tbl>
    <w:p w:rsidR="00E501EB" w:rsidRDefault="00E501EB">
      <w:pPr>
        <w:pStyle w:val="a0"/>
        <w:widowControl/>
        <w:adjustRightInd w:val="0"/>
        <w:snapToGrid w:val="0"/>
        <w:spacing w:after="0"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501EB" w:rsidRDefault="00016D38">
      <w:pPr>
        <w:pStyle w:val="a0"/>
        <w:widowControl/>
        <w:adjustRightInd w:val="0"/>
        <w:snapToGrid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数字新区建设领导小组办公室</w:t>
      </w:r>
    </w:p>
    <w:p w:rsidR="00E501EB" w:rsidRDefault="00016D3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关于申报山东省数据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开放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创新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应用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实验室</w:t>
      </w:r>
    </w:p>
    <w:p w:rsidR="00E501EB" w:rsidRDefault="00016D3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（第二批）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的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通知</w:t>
      </w:r>
    </w:p>
    <w:p w:rsidR="00E501EB" w:rsidRDefault="00E501EB">
      <w:pPr>
        <w:pStyle w:val="a0"/>
        <w:widowControl/>
        <w:adjustRightInd w:val="0"/>
        <w:snapToGrid w:val="0"/>
        <w:spacing w:after="0"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501EB" w:rsidRDefault="00016D38">
      <w:pPr>
        <w:pStyle w:val="a0"/>
        <w:widowControl/>
        <w:adjustRightInd w:val="0"/>
        <w:snapToGrid w:val="0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p w:rsidR="00E501EB" w:rsidRDefault="00016D38">
      <w:pPr>
        <w:pStyle w:val="-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市大数据局《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关于开展山东省数据开放创新应用实验室（第二批）申报工作的通知》要求，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为进一步扩大数据开放范围，推动社会数据创新应用，加快培育数据要素市场，激发大数据创新应用活力，在前期工作基础上，现组织开展第二批“山东省数据开放创新应用实验室”申报评选工作，将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有关事项函告如下：</w:t>
      </w:r>
    </w:p>
    <w:p w:rsidR="00E501EB" w:rsidRDefault="00016D3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一、申报要求</w:t>
      </w:r>
    </w:p>
    <w:p w:rsidR="00E501EB" w:rsidRDefault="00016D3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请符合条件并有申报意愿的单位按照《山东省数据开放创新应用实验室（第二批）申报指南》（附件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）要求，填写《山东省数据开放创新应用实验室（第二批）申报表》（附件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12:00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（加盖公章的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PDF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版本与可编辑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word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版本）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发送至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文末地址。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因时间紧张，逾期不再受理。</w:t>
      </w:r>
    </w:p>
    <w:p w:rsidR="00E501EB" w:rsidRDefault="00016D3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二、注意事项</w:t>
      </w:r>
    </w:p>
    <w:p w:rsidR="00E501EB" w:rsidRDefault="00016D38">
      <w:pPr>
        <w:pStyle w:val="-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根据本次申报情况，新区工信局（大数据局）对材料统一审核后推送至青岛市大数据局，</w:t>
      </w:r>
      <w:r>
        <w:rPr>
          <w:rFonts w:ascii="仿宋_GB2312" w:eastAsia="仿宋_GB2312" w:hAnsi="仿宋_GB2312" w:cs="仿宋_GB2312" w:hint="eastAsia"/>
          <w:sz w:val="32"/>
          <w:szCs w:val="32"/>
        </w:rPr>
        <w:t>市大数据局按要求向省局推荐。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省大数据局将组织专家评审，并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正式对外</w:t>
      </w:r>
      <w:r>
        <w:rPr>
          <w:rFonts w:ascii="仿宋_GB2312" w:eastAsia="仿宋_GB2312" w:hAnsi="仿宋_GB2312" w:cs="仿宋_GB2312" w:hint="eastAsia"/>
          <w:sz w:val="32"/>
          <w:szCs w:val="32"/>
        </w:rPr>
        <w:t>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实验室名单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，统一授牌，有效期三年；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实验室建设，组织开展数据对接、交流培训等活动，保障实验室数据供给，推动成果转化，协调资金支持；相关行业协会、共同体等根据需要提供资金、人才等支撑，并举办沙龙、培训等活动给予实验室建设辅助。</w:t>
      </w:r>
    </w:p>
    <w:p w:rsidR="00E501EB" w:rsidRDefault="00E501EB">
      <w:pPr>
        <w:pStyle w:val="-"/>
        <w:widowControl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E501EB" w:rsidRDefault="00016D38">
      <w:pPr>
        <w:pStyle w:val="-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金宏地址：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西海岸新区工业和信息化局数据应用推广科（产业发展促进科）</w:t>
      </w:r>
    </w:p>
    <w:p w:rsidR="00E501EB" w:rsidRDefault="00016D38">
      <w:pPr>
        <w:pStyle w:val="-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邮箱地址：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xha_gongxinju@qd.shandong.cn</w:t>
      </w:r>
    </w:p>
    <w:p w:rsidR="00E501EB" w:rsidRDefault="00E501EB">
      <w:pPr>
        <w:pStyle w:val="a0"/>
        <w:spacing w:after="0" w:line="560" w:lineRule="exact"/>
        <w:rPr>
          <w:rFonts w:ascii="仿宋_GB2312" w:eastAsia="仿宋_GB2312" w:hAnsi="宋体" w:cs="仿宋_GB2312"/>
          <w:sz w:val="32"/>
          <w:szCs w:val="32"/>
        </w:rPr>
      </w:pPr>
    </w:p>
    <w:p w:rsidR="00E501EB" w:rsidRDefault="00016D38">
      <w:pPr>
        <w:pStyle w:val="-"/>
        <w:widowControl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山东省数据开放创新应用实验室（第二批）申报指南</w:t>
      </w:r>
    </w:p>
    <w:p w:rsidR="00E501EB" w:rsidRDefault="00016D38">
      <w:pPr>
        <w:pStyle w:val="-"/>
        <w:widowControl/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山东省数据开放创新应用实验室（第二批）申报表</w:t>
      </w:r>
    </w:p>
    <w:p w:rsidR="00E501EB" w:rsidRDefault="00016D38">
      <w:pPr>
        <w:pStyle w:val="a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501EB" w:rsidRDefault="00016D38">
      <w:pPr>
        <w:spacing w:line="560" w:lineRule="exact"/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数字新区建设领导小组办公室</w:t>
      </w:r>
    </w:p>
    <w:p w:rsidR="00E501EB" w:rsidRDefault="00016D38">
      <w:pPr>
        <w:spacing w:line="560" w:lineRule="exact"/>
        <w:ind w:firstLineChars="1600" w:firstLine="512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11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D52351">
        <w:rPr>
          <w:rFonts w:ascii="仿宋_GB2312" w:eastAsia="仿宋_GB2312" w:hAnsi="宋体" w:cs="仿宋_GB2312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E501EB" w:rsidRDefault="00E501E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501EB" w:rsidRDefault="00016D38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李静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宋体" w:cs="仿宋_GB2312" w:hint="eastAsia"/>
          <w:sz w:val="32"/>
          <w:szCs w:val="32"/>
        </w:rPr>
        <w:t>86986599,13012527303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</w:p>
    <w:sectPr w:rsidR="00E501EB">
      <w:headerReference w:type="even" r:id="rId6"/>
      <w:headerReference w:type="default" r:id="rId7"/>
      <w:footerReference w:type="even" r:id="rId8"/>
      <w:headerReference w:type="first" r:id="rId9"/>
      <w:pgSz w:w="11906" w:h="16838"/>
      <w:pgMar w:top="2098" w:right="1474" w:bottom="2098" w:left="1588" w:header="851" w:footer="992" w:gutter="0"/>
      <w:cols w:space="720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38" w:rsidRDefault="00016D38">
      <w:r>
        <w:separator/>
      </w:r>
    </w:p>
  </w:endnote>
  <w:endnote w:type="continuationSeparator" w:id="0">
    <w:p w:rsidR="00016D38" w:rsidRDefault="0001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EB" w:rsidRDefault="00016D38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E501EB" w:rsidRDefault="00E501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38" w:rsidRDefault="00016D38">
      <w:r>
        <w:separator/>
      </w:r>
    </w:p>
  </w:footnote>
  <w:footnote w:type="continuationSeparator" w:id="0">
    <w:p w:rsidR="00016D38" w:rsidRDefault="0001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EB" w:rsidRDefault="00E501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EB" w:rsidRDefault="00E501EB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EB" w:rsidRDefault="00E501EB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BjOTQ4OGUwYzZlMTUxNjdhNDU3NmZiYzJkNzNhNDAifQ=="/>
  </w:docVars>
  <w:rsids>
    <w:rsidRoot w:val="49910E51"/>
    <w:rsid w:val="00016D38"/>
    <w:rsid w:val="001F135B"/>
    <w:rsid w:val="007041FE"/>
    <w:rsid w:val="009F53A7"/>
    <w:rsid w:val="00D52351"/>
    <w:rsid w:val="00E501EB"/>
    <w:rsid w:val="02A91D81"/>
    <w:rsid w:val="0880188E"/>
    <w:rsid w:val="0A471249"/>
    <w:rsid w:val="0AD84A18"/>
    <w:rsid w:val="0C9D7C85"/>
    <w:rsid w:val="0CEC5373"/>
    <w:rsid w:val="0D2E1B45"/>
    <w:rsid w:val="0E7F08F7"/>
    <w:rsid w:val="0F1265DE"/>
    <w:rsid w:val="13A06A40"/>
    <w:rsid w:val="18BA774D"/>
    <w:rsid w:val="195F1823"/>
    <w:rsid w:val="1C0F49C9"/>
    <w:rsid w:val="1F723914"/>
    <w:rsid w:val="211A6173"/>
    <w:rsid w:val="248F4E23"/>
    <w:rsid w:val="24C41DFA"/>
    <w:rsid w:val="27F72A5B"/>
    <w:rsid w:val="28440533"/>
    <w:rsid w:val="298C27A5"/>
    <w:rsid w:val="2E4D5EAB"/>
    <w:rsid w:val="2F875BDB"/>
    <w:rsid w:val="35B0680E"/>
    <w:rsid w:val="380E43B3"/>
    <w:rsid w:val="382D4C83"/>
    <w:rsid w:val="39226185"/>
    <w:rsid w:val="3C453DD1"/>
    <w:rsid w:val="3DCE4C4F"/>
    <w:rsid w:val="3E7E051A"/>
    <w:rsid w:val="3F2D2E17"/>
    <w:rsid w:val="41B44172"/>
    <w:rsid w:val="449C11EA"/>
    <w:rsid w:val="44BA5EC7"/>
    <w:rsid w:val="44FC7F9B"/>
    <w:rsid w:val="46AE6647"/>
    <w:rsid w:val="49910E51"/>
    <w:rsid w:val="4A5D5EB2"/>
    <w:rsid w:val="4C287CC0"/>
    <w:rsid w:val="513D15DF"/>
    <w:rsid w:val="53690283"/>
    <w:rsid w:val="544B479B"/>
    <w:rsid w:val="57E7243B"/>
    <w:rsid w:val="5B6A0376"/>
    <w:rsid w:val="5E4828C6"/>
    <w:rsid w:val="5EF820D6"/>
    <w:rsid w:val="6BBB0439"/>
    <w:rsid w:val="6C1239B6"/>
    <w:rsid w:val="6EB14DA4"/>
    <w:rsid w:val="7257401A"/>
    <w:rsid w:val="72913558"/>
    <w:rsid w:val="750022B9"/>
    <w:rsid w:val="79B67848"/>
    <w:rsid w:val="7FC1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53A63-39BF-4AA3-98FF-46BF971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ascii="Times New Roman" w:hAnsi="Times New Roman" w:cs="Times New Roman"/>
      <w:szCs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6" w:lineRule="auto"/>
      <w:textAlignment w:val="baseline"/>
    </w:pPr>
    <w:rPr>
      <w:rFonts w:cs="Times New Roman"/>
      <w:b/>
      <w:bCs/>
      <w:szCs w:val="32"/>
    </w:rPr>
  </w:style>
  <w:style w:type="character" w:customStyle="1" w:styleId="Char">
    <w:name w:val="页眉 Char"/>
    <w:basedOn w:val="a1"/>
    <w:link w:val="a5"/>
    <w:qFormat/>
    <w:rPr>
      <w:rFonts w:ascii="Calibri" w:hAnsi="Calibri" w:cs="Calibri"/>
      <w:kern w:val="2"/>
      <w:sz w:val="18"/>
      <w:szCs w:val="18"/>
    </w:rPr>
  </w:style>
  <w:style w:type="paragraph" w:customStyle="1" w:styleId="-1">
    <w:name w:val="正文-公1"/>
    <w:basedOn w:val="a"/>
    <w:qFormat/>
    <w:pPr>
      <w:ind w:firstLineChars="200" w:firstLine="200"/>
    </w:pPr>
    <w:rPr>
      <w:rFonts w:ascii="Times New Roman" w:hAnsi="Times New Roman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-">
    <w:name w:val="公文-正文"/>
    <w:basedOn w:val="a"/>
    <w:qFormat/>
    <w:pPr>
      <w:spacing w:line="600" w:lineRule="exact"/>
      <w:ind w:firstLineChars="200" w:firstLine="643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青岛市大数据发展管理局</dc:title>
  <dc:creator>DELL</dc:creator>
  <cp:lastModifiedBy>孙伟</cp:lastModifiedBy>
  <cp:revision>2</cp:revision>
  <cp:lastPrinted>2022-07-29T05:48:00Z</cp:lastPrinted>
  <dcterms:created xsi:type="dcterms:W3CDTF">2022-07-28T08:32:00Z</dcterms:created>
  <dcterms:modified xsi:type="dcterms:W3CDTF">2022-12-01T03:22:00Z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73D3C65E69A84C1AA463049AFC2504D6</vt:lpwstr>
  </property>
</Properties>
</file>